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80EF" w14:textId="498AD203" w:rsidR="00733312" w:rsidRPr="009836F1" w:rsidRDefault="00733312" w:rsidP="00733312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Times New Roman"/>
          <w:color w:val="000000" w:themeColor="text1"/>
          <w:kern w:val="0"/>
          <w:sz w:val="32"/>
          <w:szCs w:val="32"/>
        </w:rPr>
      </w:pPr>
      <w:r w:rsidRPr="009836F1">
        <w:rPr>
          <w:rFonts w:ascii="微软雅黑" w:eastAsia="微软雅黑" w:hAnsi="微软雅黑" w:cs="Times New Roman"/>
          <w:b/>
          <w:bCs/>
          <w:color w:val="000000" w:themeColor="text1"/>
          <w:kern w:val="0"/>
          <w:sz w:val="32"/>
          <w:szCs w:val="32"/>
        </w:rPr>
        <w:t>安徽师范大学</w:t>
      </w:r>
      <w:r w:rsidR="008F7E98" w:rsidRPr="009836F1">
        <w:rPr>
          <w:rFonts w:ascii="微软雅黑" w:eastAsia="微软雅黑" w:hAnsi="微软雅黑" w:cs="Times New Roman"/>
          <w:b/>
          <w:bCs/>
          <w:color w:val="000000" w:themeColor="text1"/>
          <w:kern w:val="0"/>
          <w:sz w:val="32"/>
          <w:szCs w:val="32"/>
        </w:rPr>
        <w:t>化学与材料科学学院</w:t>
      </w:r>
      <w:r w:rsidR="0036699F" w:rsidRPr="009836F1">
        <w:rPr>
          <w:rFonts w:ascii="微软雅黑" w:eastAsia="微软雅黑" w:hAnsi="微软雅黑" w:cs="Times New Roman"/>
          <w:b/>
          <w:bCs/>
          <w:color w:val="000000" w:themeColor="text1"/>
          <w:kern w:val="0"/>
          <w:sz w:val="32"/>
          <w:szCs w:val="32"/>
        </w:rPr>
        <w:t>关于</w:t>
      </w:r>
      <w:r w:rsidRPr="009836F1">
        <w:rPr>
          <w:rFonts w:ascii="微软雅黑" w:eastAsia="微软雅黑" w:hAnsi="微软雅黑" w:cs="Times New Roman"/>
          <w:b/>
          <w:bCs/>
          <w:color w:val="000000" w:themeColor="text1"/>
          <w:kern w:val="0"/>
          <w:sz w:val="32"/>
          <w:szCs w:val="32"/>
        </w:rPr>
        <w:t>离职、退休及转岗教师实验室管理</w:t>
      </w:r>
      <w:r w:rsidR="009E3E74" w:rsidRPr="009836F1">
        <w:rPr>
          <w:rFonts w:ascii="微软雅黑" w:eastAsia="微软雅黑" w:hAnsi="微软雅黑" w:cs="Times New Roman"/>
          <w:b/>
          <w:bCs/>
          <w:color w:val="000000" w:themeColor="text1"/>
          <w:kern w:val="0"/>
          <w:sz w:val="32"/>
          <w:szCs w:val="32"/>
        </w:rPr>
        <w:t>规定</w:t>
      </w:r>
      <w:r w:rsidR="008F7E98" w:rsidRPr="009836F1">
        <w:rPr>
          <w:rFonts w:ascii="微软雅黑" w:eastAsia="微软雅黑" w:hAnsi="微软雅黑" w:cs="Times New Roman"/>
          <w:b/>
          <w:bCs/>
          <w:color w:val="000000" w:themeColor="text1"/>
          <w:kern w:val="0"/>
          <w:sz w:val="32"/>
          <w:szCs w:val="32"/>
        </w:rPr>
        <w:t>（</w:t>
      </w:r>
      <w:r w:rsidR="008F7E98" w:rsidRPr="009836F1">
        <w:rPr>
          <w:rFonts w:ascii="微软雅黑" w:eastAsia="微软雅黑" w:hAnsi="微软雅黑" w:cs="Times New Roman"/>
          <w:b/>
          <w:bCs/>
          <w:color w:val="000000" w:themeColor="text1"/>
          <w:kern w:val="0"/>
          <w:sz w:val="32"/>
          <w:szCs w:val="32"/>
        </w:rPr>
        <w:t>暂行</w:t>
      </w:r>
      <w:r w:rsidR="008F7E98" w:rsidRPr="009836F1">
        <w:rPr>
          <w:rFonts w:ascii="微软雅黑" w:eastAsia="微软雅黑" w:hAnsi="微软雅黑" w:cs="Times New Roman"/>
          <w:b/>
          <w:bCs/>
          <w:color w:val="000000" w:themeColor="text1"/>
          <w:kern w:val="0"/>
          <w:sz w:val="32"/>
          <w:szCs w:val="32"/>
        </w:rPr>
        <w:t>）</w:t>
      </w:r>
    </w:p>
    <w:p w14:paraId="1DBA876A" w14:textId="5F6DB071" w:rsidR="00733312" w:rsidRPr="008F7E98" w:rsidRDefault="00733312" w:rsidP="006C1AAC">
      <w:pPr>
        <w:widowControl/>
        <w:shd w:val="clear" w:color="auto" w:fill="FFFFFF"/>
        <w:spacing w:line="360" w:lineRule="auto"/>
        <w:jc w:val="left"/>
        <w:outlineLvl w:val="2"/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</w:pP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>第一章</w:t>
      </w: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 xml:space="preserve"> </w:t>
      </w: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>总则</w:t>
      </w:r>
    </w:p>
    <w:p w14:paraId="3FC0CEA8" w14:textId="2A59A9C0" w:rsidR="00733312" w:rsidRPr="008F7E98" w:rsidRDefault="00733312" w:rsidP="006C1AAC">
      <w:pPr>
        <w:widowControl/>
        <w:shd w:val="clear" w:color="auto" w:fill="FFFFFF"/>
        <w:spacing w:line="360" w:lineRule="auto"/>
        <w:ind w:left="964" w:hangingChars="400" w:hanging="964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第一条</w:t>
      </w:r>
      <w:r w:rsidR="008F7E98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 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为规范学院离职、退休及</w:t>
      </w:r>
      <w:r w:rsidR="003A66B3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( 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校内</w:t>
      </w:r>
      <w:r w:rsidR="003A66B3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)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转岗教师实验室资源的使用与管理，保障实验室安全，维护正常科研秩序，依据《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安徽师范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大学教职工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退休工作暂行管理规定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》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（校人字〔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2025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〕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号，校人字〔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2006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〕</w:t>
      </w:r>
      <w:r w:rsidR="00BF7828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18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号）和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《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安徽师范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大学实验室安全管理办法》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（校办字〔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2021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〕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21</w:t>
      </w:r>
      <w:r w:rsidR="000033D0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号）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等文件，结合学院实际，制定本规定。</w:t>
      </w:r>
    </w:p>
    <w:p w14:paraId="17E99EF7" w14:textId="1C5B1B8C" w:rsidR="00733312" w:rsidRPr="008F7E98" w:rsidRDefault="00733312" w:rsidP="006C1AAC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第二条</w:t>
      </w:r>
      <w:r w:rsidR="008F7E98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 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本规定适用于</w:t>
      </w:r>
      <w:r w:rsidR="006C1AAC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范围：</w:t>
      </w:r>
      <w:r w:rsidR="00881CAF"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正在办理</w:t>
      </w:r>
      <w:r w:rsidR="006C1AAC"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离职、退休或转岗</w:t>
      </w:r>
      <w:r w:rsidR="00881CAF"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手续</w:t>
      </w:r>
      <w:r w:rsidR="006C1AAC"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的</w:t>
      </w:r>
      <w:r w:rsidR="00817B46"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教师</w:t>
      </w:r>
      <w:r w:rsidR="006C1AAC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7EB4D3AF" w14:textId="77777777" w:rsidR="00733312" w:rsidRPr="008F7E98" w:rsidRDefault="00733312" w:rsidP="006C1AAC">
      <w:pPr>
        <w:widowControl/>
        <w:shd w:val="clear" w:color="auto" w:fill="FFFFFF"/>
        <w:spacing w:line="360" w:lineRule="auto"/>
        <w:jc w:val="left"/>
        <w:outlineLvl w:val="2"/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</w:pP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>第二章</w:t>
      </w: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 xml:space="preserve"> </w:t>
      </w: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>实验室资源使用权限</w:t>
      </w:r>
    </w:p>
    <w:p w14:paraId="682B7483" w14:textId="5698D40D" w:rsidR="006C1AAC" w:rsidRPr="008F7E98" w:rsidRDefault="00733312" w:rsidP="006C1AAC">
      <w:pPr>
        <w:widowControl/>
        <w:shd w:val="clear" w:color="auto" w:fill="FFFFFF"/>
        <w:spacing w:line="360" w:lineRule="auto"/>
        <w:ind w:left="964" w:hangingChars="400" w:hanging="964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第三条</w:t>
      </w:r>
      <w:bookmarkStart w:id="0" w:name="OLE_LINK2"/>
      <w:r w:rsidR="008F7E98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 </w:t>
      </w:r>
      <w:r w:rsidR="006C1AAC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相关</w:t>
      </w:r>
      <w:r w:rsidR="00817B46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教师</w:t>
      </w:r>
      <w:bookmarkEnd w:id="0"/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自办理正式手续之日起，原则上不再承担</w:t>
      </w:r>
      <w:r w:rsidR="006C1AAC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名下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实验室管理职责，其原使用实验室的权限自动终止。</w:t>
      </w:r>
    </w:p>
    <w:p w14:paraId="7A29CB32" w14:textId="0E58DB9D" w:rsidR="00733312" w:rsidRPr="008F7E98" w:rsidRDefault="00733312" w:rsidP="006C1AAC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第四条</w:t>
      </w:r>
      <w:r w:rsidR="008F7E98"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 </w:t>
      </w:r>
      <w:r w:rsidR="0036699F"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资产</w:t>
      </w: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与空间管理</w:t>
      </w:r>
    </w:p>
    <w:p w14:paraId="30652949" w14:textId="0088930B" w:rsidR="00733312" w:rsidRPr="008F7E98" w:rsidRDefault="0036699F" w:rsidP="006C1AAC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资产</w:t>
      </w:r>
      <w:r w:rsidR="00733312"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交接</w:t>
      </w:r>
      <w:r w:rsidR="00733312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：</w:t>
      </w:r>
      <w:r w:rsidR="006C1AAC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相关</w:t>
      </w:r>
      <w:r w:rsidR="00817B46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教师</w:t>
      </w:r>
      <w:r w:rsidR="006443A2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原则上应在离职</w:t>
      </w:r>
      <w:r w:rsidR="006443A2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/</w:t>
      </w:r>
      <w:r w:rsidR="006443A2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退休手续办理前完成交接，特殊情况可申请延期至</w:t>
      </w:r>
      <w:r w:rsidR="006443A2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30</w:t>
      </w:r>
      <w:r w:rsidR="006443A2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个工作日</w:t>
      </w:r>
      <w:r w:rsidR="00733312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内完成实验室设备、试剂、资料等资产的清点与交接，由</w:t>
      </w:r>
      <w:r w:rsidR="006443A2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学院资产管理</w:t>
      </w:r>
      <w:r w:rsidR="007E48EB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秘书</w:t>
      </w:r>
      <w:r w:rsidR="00733312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签字确认。</w:t>
      </w:r>
    </w:p>
    <w:p w14:paraId="757CB8CC" w14:textId="0DE771E6" w:rsidR="00733312" w:rsidRDefault="00733312" w:rsidP="006C1AAC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空间腾退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：原使用实验</w:t>
      </w:r>
      <w:r w:rsidR="00881CAF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室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、办公</w:t>
      </w:r>
      <w:r w:rsidR="00881CAF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室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等</w:t>
      </w:r>
      <w:r w:rsidR="00881CAF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用房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需移交学院</w:t>
      </w:r>
      <w:r w:rsidR="007E48EB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行政秘书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统一调配</w:t>
      </w:r>
      <w:r w:rsidR="006443A2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，实验室钥匙交学院保管</w:t>
      </w:r>
      <w:r w:rsidR="00881CAF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特殊情况需延期使用的，须经学院</w:t>
      </w:r>
      <w:r w:rsidR="005207B4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党政联席会议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审批</w:t>
      </w:r>
      <w:r w:rsidR="005207B4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通过，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并签订《实验室使用协议》</w:t>
      </w:r>
      <w:r w:rsidR="007E48EB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及《安全责任书》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03093988" w14:textId="7CCF4101" w:rsidR="00343D9E" w:rsidRPr="008F7E98" w:rsidRDefault="00343D9E" w:rsidP="006C1AAC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废弃物处理：</w:t>
      </w:r>
      <w:r w:rsidRPr="00DF249C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原使用实验室内配置的溶液、无标识化学品和冰箱中的危险化学品需进行无害化处理或清理，由</w:t>
      </w:r>
      <w:r w:rsidR="00DF249C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该实验楼安全管理委员签字确认。</w:t>
      </w:r>
    </w:p>
    <w:p w14:paraId="13E3C83F" w14:textId="77777777" w:rsidR="006C1AAC" w:rsidRPr="008F7E98" w:rsidRDefault="00733312" w:rsidP="006C1AAC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第五条</w:t>
      </w: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数据与成果管理</w:t>
      </w:r>
    </w:p>
    <w:p w14:paraId="58ABB7DD" w14:textId="127DBDC7" w:rsidR="00B4586F" w:rsidRPr="008F7E98" w:rsidRDefault="006C1AAC" w:rsidP="00B4586F">
      <w:pPr>
        <w:pStyle w:val="a4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相关</w:t>
      </w:r>
      <w:r w:rsidR="00817B46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教师</w:t>
      </w:r>
      <w:r w:rsidR="00733312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应移交实验数据、科研资料至团队负责人</w:t>
      </w:r>
      <w:r w:rsidR="007E48EB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或科研秘书</w:t>
      </w:r>
      <w:r w:rsidR="00733312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，确保科研连续性。</w:t>
      </w:r>
    </w:p>
    <w:p w14:paraId="4F2E64AA" w14:textId="06E803D3" w:rsidR="006C1AAC" w:rsidRPr="008F7E98" w:rsidRDefault="00733312" w:rsidP="00B4586F">
      <w:pPr>
        <w:pStyle w:val="a4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涉及知识产权的成果归属按学校相关规定执行，</w:t>
      </w:r>
      <w:r w:rsidR="006C1AAC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相关</w:t>
      </w:r>
      <w:r w:rsidR="00817B46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教师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可保留合理使用权。</w:t>
      </w:r>
    </w:p>
    <w:p w14:paraId="539D9978" w14:textId="77777777" w:rsidR="00733312" w:rsidRPr="008F7E98" w:rsidRDefault="00733312" w:rsidP="006C1AAC">
      <w:pPr>
        <w:widowControl/>
        <w:shd w:val="clear" w:color="auto" w:fill="FFFFFF"/>
        <w:spacing w:line="360" w:lineRule="auto"/>
        <w:jc w:val="left"/>
        <w:outlineLvl w:val="2"/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</w:pP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lastRenderedPageBreak/>
        <w:t>第三章</w:t>
      </w: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 xml:space="preserve"> </w:t>
      </w: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>实验室安全责任</w:t>
      </w:r>
    </w:p>
    <w:p w14:paraId="1ED93963" w14:textId="4BB97AED" w:rsidR="00B4586F" w:rsidRPr="008F7E98" w:rsidRDefault="00733312" w:rsidP="00B4586F">
      <w:pPr>
        <w:widowControl/>
        <w:shd w:val="clear" w:color="auto" w:fill="FFFFFF"/>
        <w:spacing w:line="360" w:lineRule="auto"/>
        <w:ind w:left="964" w:hangingChars="400" w:hanging="964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第六条</w:t>
      </w:r>
      <w:r w:rsidR="008F7E98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 </w:t>
      </w:r>
      <w:r w:rsidR="006C1AAC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相关</w:t>
      </w:r>
      <w:r w:rsidR="00817B46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教师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不再承担实验室安全直接管理责任</w:t>
      </w:r>
      <w:r w:rsidR="00B4586F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原实验室</w:t>
      </w:r>
      <w:r w:rsidR="006C1AAC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经学院党政联席会议</w:t>
      </w:r>
      <w:r w:rsidR="00B4586F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审议通过后重新赋权给其他</w:t>
      </w:r>
      <w:r w:rsidR="00817B46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教师</w:t>
      </w:r>
      <w:r w:rsidR="00B4586F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使用，</w:t>
      </w:r>
      <w:r w:rsidR="000C551E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相应教师</w:t>
      </w:r>
      <w:r w:rsidR="00B4586F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并承担实验室安全直接管理责任。</w:t>
      </w:r>
    </w:p>
    <w:p w14:paraId="60157FF0" w14:textId="00D2B9F3" w:rsidR="00733312" w:rsidRPr="008F7E98" w:rsidRDefault="00733312" w:rsidP="00B4586F">
      <w:pPr>
        <w:widowControl/>
        <w:shd w:val="clear" w:color="auto" w:fill="FFFFFF"/>
        <w:spacing w:line="360" w:lineRule="auto"/>
        <w:ind w:left="241" w:hangingChars="100" w:hanging="241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第七条</w:t>
      </w:r>
      <w:r w:rsidR="008F7E98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 </w:t>
      </w:r>
      <w:r w:rsidR="00B4586F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相关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教师若需短期进入实验室，须遵守以下规定：</w:t>
      </w:r>
    </w:p>
    <w:p w14:paraId="33D9F0E1" w14:textId="0336BFF6" w:rsidR="00733312" w:rsidRPr="008F7E98" w:rsidRDefault="00733312" w:rsidP="006C1AAC">
      <w:pPr>
        <w:widowControl/>
        <w:numPr>
          <w:ilvl w:val="0"/>
          <w:numId w:val="2"/>
        </w:numPr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权限申请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：提前向</w:t>
      </w:r>
      <w:r w:rsidR="00B4586F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新的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实验室负责人提交书面申请，注明事由、时间及实验内容，经学院批准后方可进入。</w:t>
      </w:r>
    </w:p>
    <w:p w14:paraId="4AFAC7A5" w14:textId="39784B01" w:rsidR="00733312" w:rsidRPr="008F7E98" w:rsidRDefault="00733312" w:rsidP="006C1AAC">
      <w:pPr>
        <w:widowControl/>
        <w:numPr>
          <w:ilvl w:val="0"/>
          <w:numId w:val="2"/>
        </w:numPr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安全培训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：</w:t>
      </w:r>
      <w:r w:rsidR="00817B46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必要</w:t>
      </w:r>
      <w:proofErr w:type="gramStart"/>
      <w:r w:rsidR="00817B46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时相关</w:t>
      </w:r>
      <w:proofErr w:type="gramEnd"/>
      <w:r w:rsidR="00817B46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人员须完成最新的实验室安全培训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11C9F1F7" w14:textId="31FA51AC" w:rsidR="00733312" w:rsidRPr="008F7E98" w:rsidRDefault="00733312" w:rsidP="006C1AAC">
      <w:pPr>
        <w:widowControl/>
        <w:numPr>
          <w:ilvl w:val="0"/>
          <w:numId w:val="2"/>
        </w:numPr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行为规范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：</w:t>
      </w:r>
      <w:r w:rsidR="00E9359D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遵守《安徽师范大学实验室安全管理办法》相关规定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3C7003EA" w14:textId="77777777" w:rsidR="00733312" w:rsidRPr="008F7E98" w:rsidRDefault="00733312" w:rsidP="006C1AAC">
      <w:pPr>
        <w:widowControl/>
        <w:shd w:val="clear" w:color="auto" w:fill="FFFFFF"/>
        <w:spacing w:line="360" w:lineRule="auto"/>
        <w:jc w:val="left"/>
        <w:outlineLvl w:val="2"/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</w:pP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>第四章</w:t>
      </w: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 xml:space="preserve"> </w:t>
      </w: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>返聘或科研合作管理</w:t>
      </w:r>
    </w:p>
    <w:p w14:paraId="3053096A" w14:textId="605CC212" w:rsidR="00733312" w:rsidRPr="008F7E98" w:rsidRDefault="00733312" w:rsidP="006C1AAC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第八条</w:t>
      </w:r>
      <w:r w:rsidR="008F7E98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 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学院返聘教师开展科研合作，</w:t>
      </w:r>
      <w:r w:rsidR="00817B46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必要时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须签订书面协议，明确以下内容：</w:t>
      </w:r>
    </w:p>
    <w:p w14:paraId="7C9D0670" w14:textId="77777777" w:rsidR="00733312" w:rsidRPr="008F7E98" w:rsidRDefault="00733312" w:rsidP="006C1AAC">
      <w:pPr>
        <w:widowControl/>
        <w:numPr>
          <w:ilvl w:val="0"/>
          <w:numId w:val="3"/>
        </w:numPr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实验室使用范围、期限及安全责任划分；</w:t>
      </w:r>
    </w:p>
    <w:p w14:paraId="2F0CFC36" w14:textId="77777777" w:rsidR="00733312" w:rsidRPr="008F7E98" w:rsidRDefault="00733312" w:rsidP="006C1AAC">
      <w:pPr>
        <w:widowControl/>
        <w:numPr>
          <w:ilvl w:val="0"/>
          <w:numId w:val="3"/>
        </w:numPr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科研经费、设备使用及成果分配方式；</w:t>
      </w:r>
    </w:p>
    <w:p w14:paraId="20347178" w14:textId="46F371AF" w:rsidR="00733312" w:rsidRPr="008F7E98" w:rsidRDefault="00733312" w:rsidP="006C1AAC">
      <w:pPr>
        <w:widowControl/>
        <w:numPr>
          <w:ilvl w:val="0"/>
          <w:numId w:val="3"/>
        </w:numPr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遵守学院实验室安全管理制度的</w:t>
      </w:r>
      <w:r w:rsidR="00E9359D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责任与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义务。</w:t>
      </w:r>
    </w:p>
    <w:p w14:paraId="56F3403B" w14:textId="77777777" w:rsidR="00733312" w:rsidRPr="008F7E98" w:rsidRDefault="00733312" w:rsidP="006C1AAC">
      <w:pPr>
        <w:widowControl/>
        <w:shd w:val="clear" w:color="auto" w:fill="FFFFFF"/>
        <w:spacing w:line="360" w:lineRule="auto"/>
        <w:jc w:val="left"/>
        <w:outlineLvl w:val="2"/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</w:pP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>第五章</w:t>
      </w: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 xml:space="preserve"> </w:t>
      </w:r>
      <w:r w:rsidRPr="008F7E98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>违规处理</w:t>
      </w:r>
    </w:p>
    <w:p w14:paraId="4CF3F671" w14:textId="05853477" w:rsidR="00733312" w:rsidRPr="008F7E98" w:rsidRDefault="00733312" w:rsidP="006C1AAC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第九条</w:t>
      </w:r>
      <w:r w:rsidR="008F7E98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 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违反本规定的行为处理：</w:t>
      </w:r>
    </w:p>
    <w:p w14:paraId="4642332E" w14:textId="77777777" w:rsidR="00733312" w:rsidRPr="008F7E98" w:rsidRDefault="00733312" w:rsidP="006C1AAC">
      <w:pPr>
        <w:widowControl/>
        <w:numPr>
          <w:ilvl w:val="0"/>
          <w:numId w:val="4"/>
        </w:numPr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未完成资产交接的，学院有权暂停其后续科研合作申请；</w:t>
      </w:r>
    </w:p>
    <w:p w14:paraId="74B2354A" w14:textId="77777777" w:rsidR="00733312" w:rsidRPr="008F7E98" w:rsidRDefault="00733312" w:rsidP="006C1AAC">
      <w:pPr>
        <w:widowControl/>
        <w:numPr>
          <w:ilvl w:val="0"/>
          <w:numId w:val="4"/>
        </w:numPr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擅自使用实验室导致安全事故的，依法依规追究责任；</w:t>
      </w:r>
    </w:p>
    <w:p w14:paraId="73B33FF5" w14:textId="77777777" w:rsidR="00733312" w:rsidRPr="008F7E98" w:rsidRDefault="00733312" w:rsidP="006C1AAC">
      <w:pPr>
        <w:widowControl/>
        <w:numPr>
          <w:ilvl w:val="0"/>
          <w:numId w:val="4"/>
        </w:numPr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侵占实验室资源或成果的，按学校相关纪律规定处理。</w:t>
      </w:r>
    </w:p>
    <w:p w14:paraId="0788A34E" w14:textId="77777777" w:rsidR="00733312" w:rsidRPr="00DF249C" w:rsidRDefault="00733312" w:rsidP="006C1AAC">
      <w:pPr>
        <w:widowControl/>
        <w:shd w:val="clear" w:color="auto" w:fill="FFFFFF"/>
        <w:spacing w:line="360" w:lineRule="auto"/>
        <w:jc w:val="left"/>
        <w:outlineLvl w:val="2"/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</w:pPr>
      <w:r w:rsidRPr="00DF249C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>第六章</w:t>
      </w:r>
      <w:r w:rsidRPr="00DF249C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 xml:space="preserve"> </w:t>
      </w:r>
      <w:r w:rsidRPr="00DF249C"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7"/>
          <w:szCs w:val="27"/>
        </w:rPr>
        <w:t>附则</w:t>
      </w:r>
    </w:p>
    <w:p w14:paraId="21383E44" w14:textId="5961B0B1" w:rsidR="00EB07E3" w:rsidRPr="008F7E98" w:rsidRDefault="00733312" w:rsidP="006C1AAC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第十条</w:t>
      </w:r>
      <w:r w:rsidR="008F7E98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 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本规定</w:t>
      </w:r>
      <w:proofErr w:type="gramStart"/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由</w:t>
      </w:r>
      <w:r w:rsidR="001F1285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化材</w:t>
      </w:r>
      <w:proofErr w:type="gramEnd"/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学院党政联席会议审议通过，自发布之日起实施。</w:t>
      </w:r>
    </w:p>
    <w:p w14:paraId="6B2D7ED9" w14:textId="73CE8F66" w:rsidR="00677686" w:rsidRPr="008F7E98" w:rsidRDefault="00733312" w:rsidP="006C1AAC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F7E9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第十一条</w:t>
      </w:r>
      <w:r w:rsidR="008F7E98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 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本规定解释权归</w:t>
      </w:r>
      <w:r w:rsidR="001F1285"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学院</w:t>
      </w:r>
      <w:r w:rsidRPr="008F7E9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所有。</w:t>
      </w:r>
    </w:p>
    <w:sectPr w:rsidR="00677686" w:rsidRPr="008F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6A30" w14:textId="77777777" w:rsidR="0075378D" w:rsidRDefault="0075378D" w:rsidP="00AB46B0">
      <w:r>
        <w:separator/>
      </w:r>
    </w:p>
  </w:endnote>
  <w:endnote w:type="continuationSeparator" w:id="0">
    <w:p w14:paraId="38963566" w14:textId="77777777" w:rsidR="0075378D" w:rsidRDefault="0075378D" w:rsidP="00AB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462F" w14:textId="77777777" w:rsidR="0075378D" w:rsidRDefault="0075378D" w:rsidP="00AB46B0">
      <w:r>
        <w:separator/>
      </w:r>
    </w:p>
  </w:footnote>
  <w:footnote w:type="continuationSeparator" w:id="0">
    <w:p w14:paraId="0D9BC277" w14:textId="77777777" w:rsidR="0075378D" w:rsidRDefault="0075378D" w:rsidP="00AB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AFA"/>
    <w:multiLevelType w:val="multilevel"/>
    <w:tmpl w:val="EA2C47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82449"/>
    <w:multiLevelType w:val="multilevel"/>
    <w:tmpl w:val="9774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50392"/>
    <w:multiLevelType w:val="multilevel"/>
    <w:tmpl w:val="585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F1E39"/>
    <w:multiLevelType w:val="multilevel"/>
    <w:tmpl w:val="5F58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AD1F59"/>
    <w:multiLevelType w:val="hybridMultilevel"/>
    <w:tmpl w:val="45CAE65A"/>
    <w:lvl w:ilvl="0" w:tplc="34E247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86"/>
    <w:rsid w:val="000033D0"/>
    <w:rsid w:val="000255B9"/>
    <w:rsid w:val="000A3E6A"/>
    <w:rsid w:val="000C551E"/>
    <w:rsid w:val="000E0E97"/>
    <w:rsid w:val="001F1285"/>
    <w:rsid w:val="00203CAD"/>
    <w:rsid w:val="00343D9E"/>
    <w:rsid w:val="0036699F"/>
    <w:rsid w:val="003A66B3"/>
    <w:rsid w:val="003E1494"/>
    <w:rsid w:val="004667F3"/>
    <w:rsid w:val="004A31B6"/>
    <w:rsid w:val="005207B4"/>
    <w:rsid w:val="00550C83"/>
    <w:rsid w:val="00575ABA"/>
    <w:rsid w:val="005A1A66"/>
    <w:rsid w:val="005E3C3A"/>
    <w:rsid w:val="006443A2"/>
    <w:rsid w:val="0067617E"/>
    <w:rsid w:val="00677686"/>
    <w:rsid w:val="006A6E28"/>
    <w:rsid w:val="006C1AAC"/>
    <w:rsid w:val="00733312"/>
    <w:rsid w:val="0075378D"/>
    <w:rsid w:val="007B04A4"/>
    <w:rsid w:val="007E48EB"/>
    <w:rsid w:val="00817B46"/>
    <w:rsid w:val="00881CAF"/>
    <w:rsid w:val="008F7E98"/>
    <w:rsid w:val="00901AA4"/>
    <w:rsid w:val="009836F1"/>
    <w:rsid w:val="009E3E74"/>
    <w:rsid w:val="00AB46B0"/>
    <w:rsid w:val="00B4586F"/>
    <w:rsid w:val="00B86366"/>
    <w:rsid w:val="00BE36AA"/>
    <w:rsid w:val="00BF1CC2"/>
    <w:rsid w:val="00BF7828"/>
    <w:rsid w:val="00C078DD"/>
    <w:rsid w:val="00C469AA"/>
    <w:rsid w:val="00D47EBA"/>
    <w:rsid w:val="00DD2A5B"/>
    <w:rsid w:val="00DF249C"/>
    <w:rsid w:val="00E273FB"/>
    <w:rsid w:val="00E9359D"/>
    <w:rsid w:val="00EB07E3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D06AE"/>
  <w15:chartTrackingRefBased/>
  <w15:docId w15:val="{27FBD3BD-CA2C-4A78-AC69-D1B6BE7F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3331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733312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7333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733312"/>
    <w:rPr>
      <w:b/>
      <w:bCs/>
    </w:rPr>
  </w:style>
  <w:style w:type="paragraph" w:styleId="a4">
    <w:name w:val="List Paragraph"/>
    <w:basedOn w:val="a"/>
    <w:uiPriority w:val="34"/>
    <w:qFormat/>
    <w:rsid w:val="006C1AA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B4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46B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B4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B46B0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033D0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0033D0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0033D0"/>
  </w:style>
  <w:style w:type="paragraph" w:styleId="ac">
    <w:name w:val="annotation subject"/>
    <w:basedOn w:val="aa"/>
    <w:next w:val="aa"/>
    <w:link w:val="ad"/>
    <w:uiPriority w:val="99"/>
    <w:semiHidden/>
    <w:unhideWhenUsed/>
    <w:rsid w:val="000033D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0033D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033D0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0033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Gui-lin Zhuang</dc:creator>
  <cp:keywords/>
  <dc:description/>
  <cp:lastModifiedBy>Chen Zheng</cp:lastModifiedBy>
  <cp:revision>25</cp:revision>
  <dcterms:created xsi:type="dcterms:W3CDTF">2025-05-06T14:37:00Z</dcterms:created>
  <dcterms:modified xsi:type="dcterms:W3CDTF">2025-05-20T03:35:00Z</dcterms:modified>
</cp:coreProperties>
</file>